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3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3524567</wp:posOffset>
                  </wp:positionH>
                  <wp:positionV relativeFrom="paragraph">
                    <wp:posOffset>133350</wp:posOffset>
                  </wp:positionV>
                  <wp:extent cx="2171383" cy="217138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383" cy="21713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kroppen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ta imot beskjeder fra voksne.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sin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år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henne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må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selv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sier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få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kom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denne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645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svare på hvem, når og hvem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 spørsmål i en fortelling.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jeg skriver en fortelling.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hva en innledning, midtdel og avslutning er i en fortelling.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Rutenett og koordinatsystem: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følge og lage koder i rutenett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3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bruke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preposisjoner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for å fortell hvor noe er plassert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disse ordene: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house, garden, kitchen, living room, bathroom, bedroom, wardrobe, in, between, next to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bruke setningsstrukturene: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How many…?   I can´t…   Where are…?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skjelettet mitt er bygd opp, og hvordan musklene jobber for å skape bevegelse.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Lad CB.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side 106-107 i lesebok.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 på å lese med god flyt slik at det blir spennende for den som hører på.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side 36-37 i arbeidsbok til lesebok.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Gjør oppgave 54 side 37.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 side 108-109 i lesebok.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Øv på å lese med god flyt slik at det blir spennende for den som hører på.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68-69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- Explore s. 75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Where is it?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Gjør oppgave 3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Read and write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refleks.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